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77" w:rsidRDefault="00A13219" w:rsidP="00D0549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Справка об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итогах </w:t>
      </w:r>
      <w:r w:rsidR="00FE1677" w:rsidRPr="00E06164">
        <w:rPr>
          <w:rFonts w:ascii="Times New Roman" w:hAnsi="Times New Roman" w:cs="Times New Roman"/>
          <w:b/>
          <w:color w:val="000000" w:themeColor="text1"/>
        </w:rPr>
        <w:t xml:space="preserve"> проведения</w:t>
      </w:r>
      <w:proofErr w:type="gramEnd"/>
      <w:r w:rsidR="00FE1677" w:rsidRPr="00E06164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D05493">
        <w:rPr>
          <w:rFonts w:ascii="Times New Roman" w:hAnsi="Times New Roman" w:cs="Times New Roman"/>
          <w:b/>
          <w:color w:val="000000" w:themeColor="text1"/>
        </w:rPr>
        <w:t xml:space="preserve"> школьного, муниципального и регионального этапов </w:t>
      </w:r>
      <w:r w:rsidR="00FE1677" w:rsidRPr="00E06164">
        <w:rPr>
          <w:rFonts w:ascii="Times New Roman" w:hAnsi="Times New Roman" w:cs="Times New Roman"/>
          <w:b/>
          <w:color w:val="000000" w:themeColor="text1"/>
        </w:rPr>
        <w:t xml:space="preserve">Всероссийской олимпиады школьников </w:t>
      </w:r>
      <w:r w:rsidR="00D05493">
        <w:rPr>
          <w:rFonts w:ascii="Times New Roman" w:hAnsi="Times New Roman" w:cs="Times New Roman"/>
          <w:b/>
          <w:color w:val="000000" w:themeColor="text1"/>
        </w:rPr>
        <w:t xml:space="preserve">по г. </w:t>
      </w:r>
      <w:proofErr w:type="spellStart"/>
      <w:r w:rsidR="00D05493">
        <w:rPr>
          <w:rFonts w:ascii="Times New Roman" w:hAnsi="Times New Roman" w:cs="Times New Roman"/>
          <w:b/>
          <w:color w:val="000000" w:themeColor="text1"/>
        </w:rPr>
        <w:t>Малгобек</w:t>
      </w:r>
      <w:proofErr w:type="spellEnd"/>
      <w:r w:rsidR="00D05493">
        <w:rPr>
          <w:rFonts w:ascii="Times New Roman" w:hAnsi="Times New Roman" w:cs="Times New Roman"/>
          <w:b/>
          <w:color w:val="000000" w:themeColor="text1"/>
        </w:rPr>
        <w:t xml:space="preserve"> и Малгобекс</w:t>
      </w:r>
      <w:r>
        <w:rPr>
          <w:rFonts w:ascii="Times New Roman" w:hAnsi="Times New Roman" w:cs="Times New Roman"/>
          <w:b/>
          <w:color w:val="000000" w:themeColor="text1"/>
        </w:rPr>
        <w:t>к</w:t>
      </w:r>
      <w:r w:rsidR="00D05493">
        <w:rPr>
          <w:rFonts w:ascii="Times New Roman" w:hAnsi="Times New Roman" w:cs="Times New Roman"/>
          <w:b/>
          <w:color w:val="000000" w:themeColor="text1"/>
        </w:rPr>
        <w:t>ому району.</w:t>
      </w:r>
    </w:p>
    <w:p w:rsidR="000A27D3" w:rsidRDefault="000A27D3" w:rsidP="00D0549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27D3" w:rsidRPr="00A13219" w:rsidRDefault="00FE1677" w:rsidP="00A1321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Всероссийская олимпиада школьников ежегодно проводится в несколько этапов. Отличительной чертой олимпиады школьников от других интеллектуальных состязаний является многоэтапность, многоступенчатый отбор от школьного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до заключительного этапов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. </w:t>
      </w:r>
      <w:r w:rsidR="000A27D3" w:rsidRPr="00A13219">
        <w:rPr>
          <w:rFonts w:ascii="Times New Roman" w:hAnsi="Times New Roman" w:cs="Times New Roman"/>
          <w:color w:val="000000" w:themeColor="text1"/>
        </w:rPr>
        <w:t xml:space="preserve">Обеспечивается </w:t>
      </w:r>
      <w:r w:rsidRPr="00A13219">
        <w:rPr>
          <w:rFonts w:ascii="Times New Roman" w:hAnsi="Times New Roman" w:cs="Times New Roman"/>
          <w:color w:val="000000" w:themeColor="text1"/>
        </w:rPr>
        <w:t xml:space="preserve">педагогическое сопровождение олимпиадного движения. Предметные олимпиады предоставляют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возможность  детям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реализовать свои возможности,  оценить  знания и умения. </w:t>
      </w:r>
    </w:p>
    <w:p w:rsidR="00DD628E" w:rsidRPr="00A13219" w:rsidRDefault="000A27D3" w:rsidP="00A1321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     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В 2020 -2021 учебном году школьный и муниципальный и региональный этапы Всероссийской олимпиады школьников был организованы в           соответствии  с Приказом Министерства образования и науки Российской Федерации (</w:t>
      </w:r>
      <w:proofErr w:type="spellStart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от 18.11.2013 г. № 1252 «Об утверждении Порядка проведения всероссийской олимпиады школьников», зарегистрированного в Минюсте РФ 21 января 2014 г. № 31060  (с изменениями, внесенными приказом от 17 марта 2015 года № 249),  Приказом Министерства образования и науки Республики Ингушетия от 21.12.2020г  № 581 «О  проведении регионального этапа всероссийской олимпиады школьников по общеобразовательным предметам в 2020-2021 учебном году» и Приказом Управления образования 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по г. </w:t>
      </w:r>
      <w:proofErr w:type="spellStart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>Малгобек</w:t>
      </w:r>
      <w:proofErr w:type="spellEnd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>Малгобексому</w:t>
      </w:r>
      <w:proofErr w:type="spellEnd"/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 № 22 от 11.11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.2020г «О проведении муниципального этапа проведения 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сероссийской олимпиады школьников </w:t>
      </w:r>
      <w:r w:rsidR="009C3D89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в 2020-2021 учебном году», а также </w:t>
      </w:r>
      <w:r w:rsidR="00FE1677" w:rsidRPr="00A13219">
        <w:rPr>
          <w:rFonts w:ascii="Times New Roman" w:hAnsi="Times New Roman" w:cs="Times New Roman"/>
          <w:color w:val="000000" w:themeColor="text1"/>
        </w:rPr>
        <w:t xml:space="preserve"> в соответствии с планом  рабо</w:t>
      </w:r>
      <w:r w:rsidR="000F40F3" w:rsidRPr="00A13219">
        <w:rPr>
          <w:rFonts w:ascii="Times New Roman" w:hAnsi="Times New Roman" w:cs="Times New Roman"/>
          <w:color w:val="000000" w:themeColor="text1"/>
        </w:rPr>
        <w:t xml:space="preserve">ты  управления образования  с 3 октября </w:t>
      </w:r>
      <w:r w:rsidR="00FE1677" w:rsidRPr="00A13219">
        <w:rPr>
          <w:rFonts w:ascii="Times New Roman" w:hAnsi="Times New Roman" w:cs="Times New Roman"/>
          <w:color w:val="000000" w:themeColor="text1"/>
        </w:rPr>
        <w:t xml:space="preserve">   по 22 декабря 2020 года </w:t>
      </w:r>
      <w:r w:rsidR="000F40F3" w:rsidRPr="00A13219">
        <w:rPr>
          <w:rFonts w:ascii="Times New Roman" w:hAnsi="Times New Roman" w:cs="Times New Roman"/>
          <w:color w:val="000000" w:themeColor="text1"/>
        </w:rPr>
        <w:t xml:space="preserve">  были проведены школьный и муниципальный этап олимпиады. </w:t>
      </w:r>
    </w:p>
    <w:p w:rsidR="000A27D3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   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 Основной </w:t>
      </w:r>
      <w:proofErr w:type="gramStart"/>
      <w:r w:rsidR="00DD628E" w:rsidRPr="00A13219">
        <w:rPr>
          <w:rFonts w:ascii="Times New Roman" w:eastAsia="Times New Roman" w:hAnsi="Times New Roman" w:cs="Times New Roman"/>
          <w:bCs/>
          <w:color w:val="333333"/>
          <w:lang w:eastAsia="ru-RU"/>
        </w:rPr>
        <w:t>целью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r w:rsidR="00DD628E" w:rsidRPr="00A13219">
        <w:rPr>
          <w:rFonts w:ascii="Times New Roman" w:eastAsia="Times New Roman" w:hAnsi="Times New Roman" w:cs="Times New Roman"/>
          <w:bCs/>
          <w:color w:val="333333"/>
          <w:lang w:eastAsia="ru-RU"/>
        </w:rPr>
        <w:t>олимпиад</w:t>
      </w:r>
      <w:proofErr w:type="gramEnd"/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  школьников является: </w:t>
      </w:r>
    </w:p>
    <w:p w:rsidR="00DD628E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выявление талантливых </w:t>
      </w:r>
      <w:proofErr w:type="gramStart"/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>ребят ;</w:t>
      </w:r>
      <w:proofErr w:type="gramEnd"/>
    </w:p>
    <w:p w:rsidR="00DD628E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развитие интереса учащихся к изучению предметов;</w:t>
      </w:r>
    </w:p>
    <w:p w:rsidR="00DD628E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 повышение интеллектуального </w:t>
      </w:r>
      <w:r w:rsidR="00DD628E" w:rsidRPr="00A13219">
        <w:rPr>
          <w:rFonts w:ascii="Times New Roman" w:eastAsia="Times New Roman" w:hAnsi="Times New Roman" w:cs="Times New Roman"/>
          <w:bCs/>
          <w:color w:val="333333"/>
          <w:lang w:eastAsia="ru-RU"/>
        </w:rPr>
        <w:t>уровня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>учащихся ;</w:t>
      </w:r>
      <w:proofErr w:type="gramEnd"/>
    </w:p>
    <w:p w:rsidR="00DD628E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создание необходимых условий для поддержки одаренных детей; </w:t>
      </w:r>
    </w:p>
    <w:p w:rsidR="00DD628E" w:rsidRPr="00A13219" w:rsidRDefault="000A27D3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 соблюдение </w:t>
      </w:r>
      <w:proofErr w:type="spellStart"/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>обьективности</w:t>
      </w:r>
      <w:proofErr w:type="spellEnd"/>
      <w:r w:rsidR="00DD628E" w:rsidRPr="00A13219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проведения олимпиад.</w:t>
      </w:r>
    </w:p>
    <w:p w:rsidR="00D46E50" w:rsidRPr="00A13219" w:rsidRDefault="00D46E50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46E50" w:rsidRPr="00A13219" w:rsidRDefault="00D46E50" w:rsidP="00A13219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proofErr w:type="gramStart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графиком,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Управления</w:t>
      </w:r>
      <w:proofErr w:type="gramEnd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образования,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общеобразовательных организациях города и района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3 по 20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>октября 2020 года был проведен школьный этап Всероссийской олимпиады школьников.  Муни</w:t>
      </w:r>
      <w:r w:rsidR="00FE14A7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ципальный этап был проведен с 17.11.2020 </w:t>
      </w:r>
      <w:proofErr w:type="gramStart"/>
      <w:r w:rsidR="00FE14A7" w:rsidRPr="00A13219">
        <w:rPr>
          <w:rFonts w:ascii="Times New Roman" w:eastAsia="Times New Roman" w:hAnsi="Times New Roman" w:cs="Times New Roman"/>
          <w:color w:val="000000"/>
          <w:lang w:eastAsia="ru-RU"/>
        </w:rPr>
        <w:t>г .по</w:t>
      </w:r>
      <w:proofErr w:type="gramEnd"/>
      <w:r w:rsidR="00FE14A7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22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>.12.2020г</w:t>
      </w:r>
      <w:r w:rsidR="00FE14A7" w:rsidRPr="00A132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E50" w:rsidRPr="00A13219" w:rsidRDefault="00FE14A7" w:rsidP="00A13219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D46E50" w:rsidRPr="00A13219">
        <w:rPr>
          <w:rFonts w:ascii="Times New Roman" w:eastAsia="Times New Roman" w:hAnsi="Times New Roman" w:cs="Times New Roman"/>
          <w:color w:val="000000"/>
          <w:lang w:eastAsia="ru-RU"/>
        </w:rPr>
        <w:t>школьном этапе олимпиады по 23 предметам принял</w:t>
      </w:r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и участие </w:t>
      </w:r>
      <w:proofErr w:type="gramStart"/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27514 </w:t>
      </w:r>
      <w:r w:rsidR="00D46E50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</w:t>
      </w:r>
      <w:proofErr w:type="gramEnd"/>
      <w:r w:rsidR="00D46E50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5-11 класс</w:t>
      </w:r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>ов, в муниципальном этапе – 7446</w:t>
      </w:r>
      <w:r w:rsidR="00D46E50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 7-11 классов по всем общеобразовательным предметам, </w:t>
      </w:r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>в региональном этапе – 206</w:t>
      </w:r>
      <w:r w:rsidR="00D46E50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9-11 классов. Необходимо отметить, что большинство обучающихся принимали участие в нескольких олимпиадах.  </w:t>
      </w:r>
    </w:p>
    <w:p w:rsidR="00D46E50" w:rsidRPr="00A13219" w:rsidRDefault="00D46E50" w:rsidP="00A13219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Школьный </w:t>
      </w:r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этап </w:t>
      </w:r>
      <w:proofErr w:type="gramStart"/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проводился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proofErr w:type="gramEnd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базе </w:t>
      </w:r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своих общеобразовательных организаций. Муниципальный этап </w:t>
      </w:r>
      <w:proofErr w:type="gramStart"/>
      <w:r w:rsidR="00BD32DD"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проводился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32DD" w:rsidRPr="00A13219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="00BD32DD" w:rsidRPr="00A13219">
        <w:rPr>
          <w:rFonts w:ascii="Times New Roman" w:hAnsi="Times New Roman" w:cs="Times New Roman"/>
          <w:color w:val="000000" w:themeColor="text1"/>
        </w:rPr>
        <w:t xml:space="preserve"> базе СОШ №2 г. </w:t>
      </w:r>
      <w:proofErr w:type="spellStart"/>
      <w:r w:rsidR="00BD32DD" w:rsidRPr="00A13219">
        <w:rPr>
          <w:rFonts w:ascii="Times New Roman" w:hAnsi="Times New Roman" w:cs="Times New Roman"/>
          <w:color w:val="000000" w:themeColor="text1"/>
        </w:rPr>
        <w:t>Малго</w:t>
      </w:r>
      <w:r w:rsidR="00BD32DD" w:rsidRPr="00A13219">
        <w:rPr>
          <w:rFonts w:ascii="Times New Roman" w:hAnsi="Times New Roman" w:cs="Times New Roman"/>
          <w:color w:val="000000" w:themeColor="text1"/>
        </w:rPr>
        <w:t>бек</w:t>
      </w:r>
      <w:proofErr w:type="spellEnd"/>
      <w:r w:rsidR="00BD32DD" w:rsidRPr="00A13219">
        <w:rPr>
          <w:rFonts w:ascii="Times New Roman" w:hAnsi="Times New Roman" w:cs="Times New Roman"/>
          <w:color w:val="000000" w:themeColor="text1"/>
        </w:rPr>
        <w:t xml:space="preserve"> и СОШ № 25 </w:t>
      </w:r>
      <w:proofErr w:type="spellStart"/>
      <w:r w:rsidR="00BD32DD" w:rsidRPr="00A13219">
        <w:rPr>
          <w:rFonts w:ascii="Times New Roman" w:hAnsi="Times New Roman" w:cs="Times New Roman"/>
          <w:color w:val="000000" w:themeColor="text1"/>
        </w:rPr>
        <w:t>с.п</w:t>
      </w:r>
      <w:proofErr w:type="spellEnd"/>
      <w:r w:rsidR="00BD32DD" w:rsidRPr="00A13219">
        <w:rPr>
          <w:rFonts w:ascii="Times New Roman" w:hAnsi="Times New Roman" w:cs="Times New Roman"/>
          <w:color w:val="000000" w:themeColor="text1"/>
        </w:rPr>
        <w:t xml:space="preserve">. Пседах .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проверки олимпиадных </w:t>
      </w:r>
      <w:proofErr w:type="gramStart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>работ  были</w:t>
      </w:r>
      <w:proofErr w:type="gramEnd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созданы районные предметные комиссии по каждому общеобразовательному предмету. </w:t>
      </w:r>
    </w:p>
    <w:p w:rsidR="00D46E50" w:rsidRPr="00A13219" w:rsidRDefault="00D46E50" w:rsidP="00A1321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628E" w:rsidRPr="00A13219" w:rsidRDefault="00DD628E" w:rsidP="00A13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28E" w:rsidRPr="00A13219" w:rsidRDefault="00DD628E" w:rsidP="00A13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28E" w:rsidRPr="00A13219" w:rsidRDefault="00DD628E" w:rsidP="00A13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1677" w:rsidRPr="00A13219" w:rsidRDefault="00FE1677" w:rsidP="00A1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19">
        <w:rPr>
          <w:rFonts w:ascii="Times New Roman" w:hAnsi="Times New Roman" w:cs="Times New Roman"/>
          <w:color w:val="000000" w:themeColor="text1"/>
        </w:rPr>
        <w:t>В муниципал</w:t>
      </w:r>
      <w:r w:rsidR="00BD32DD" w:rsidRPr="00A13219">
        <w:rPr>
          <w:rFonts w:ascii="Times New Roman" w:hAnsi="Times New Roman" w:cs="Times New Roman"/>
          <w:color w:val="000000" w:themeColor="text1"/>
        </w:rPr>
        <w:t xml:space="preserve">ьный этапе приняли участие </w:t>
      </w:r>
      <w:proofErr w:type="gramStart"/>
      <w:r w:rsidR="00BD32DD" w:rsidRPr="00A13219">
        <w:rPr>
          <w:rFonts w:ascii="Times New Roman" w:hAnsi="Times New Roman" w:cs="Times New Roman"/>
          <w:color w:val="000000" w:themeColor="text1"/>
        </w:rPr>
        <w:t xml:space="preserve">7446 </w:t>
      </w:r>
      <w:r w:rsidRPr="00A13219">
        <w:rPr>
          <w:rFonts w:ascii="Times New Roman" w:hAnsi="Times New Roman" w:cs="Times New Roman"/>
          <w:color w:val="000000" w:themeColor="text1"/>
        </w:rPr>
        <w:t xml:space="preserve"> учащихся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7-11 классов (победители школьного этапа)  из 31  ш</w:t>
      </w:r>
      <w:r w:rsidR="00BD32DD" w:rsidRPr="00A13219">
        <w:rPr>
          <w:rFonts w:ascii="Times New Roman" w:hAnsi="Times New Roman" w:cs="Times New Roman"/>
          <w:color w:val="000000" w:themeColor="text1"/>
        </w:rPr>
        <w:t>колы. Призовые места заняли 1793 учащихся</w:t>
      </w:r>
      <w:r w:rsidRPr="00A13219">
        <w:rPr>
          <w:rFonts w:ascii="Times New Roman" w:hAnsi="Times New Roman" w:cs="Times New Roman"/>
          <w:color w:val="000000" w:themeColor="text1"/>
        </w:rPr>
        <w:t xml:space="preserve">. Все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победители  и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призеры муниципального этапа олимпиады были награждены грамотами Управления образования. Педагогам, подготовившим победителей и призеров, приказом УО также была объявлена благодарность.  </w:t>
      </w:r>
    </w:p>
    <w:p w:rsidR="009E2C52" w:rsidRPr="00A13219" w:rsidRDefault="00FE1677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С  12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января по 25 февраля 2021 года  проходил региональный этап олимпиады для обучающихся  9-11 классов по 20 предметам.  В нем приняли участие 206 детей</w:t>
      </w:r>
      <w:r w:rsidR="00BD32DD" w:rsidRPr="00A13219">
        <w:rPr>
          <w:rFonts w:ascii="Times New Roman" w:hAnsi="Times New Roman" w:cs="Times New Roman"/>
          <w:color w:val="000000" w:themeColor="text1"/>
        </w:rPr>
        <w:t xml:space="preserve"> школ г. </w:t>
      </w:r>
      <w:proofErr w:type="spellStart"/>
      <w:r w:rsidR="00BD32DD" w:rsidRPr="00A13219">
        <w:rPr>
          <w:rFonts w:ascii="Times New Roman" w:hAnsi="Times New Roman" w:cs="Times New Roman"/>
          <w:color w:val="000000" w:themeColor="text1"/>
        </w:rPr>
        <w:t>Малгобек</w:t>
      </w:r>
      <w:proofErr w:type="spellEnd"/>
      <w:r w:rsidR="00BD32DD" w:rsidRPr="00A13219">
        <w:rPr>
          <w:rFonts w:ascii="Times New Roman" w:hAnsi="Times New Roman" w:cs="Times New Roman"/>
          <w:color w:val="000000" w:themeColor="text1"/>
        </w:rPr>
        <w:t xml:space="preserve"> и Малгобекского района.</w:t>
      </w:r>
      <w:r w:rsidRPr="00A13219">
        <w:rPr>
          <w:rFonts w:ascii="Times New Roman" w:hAnsi="Times New Roman" w:cs="Times New Roman"/>
          <w:color w:val="000000" w:themeColor="text1"/>
        </w:rPr>
        <w:t xml:space="preserve">  Из них 47 участника  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стали  победителями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и призерами.  Отличились своими знаниями   и стали призерами и победителями в </w:t>
      </w:r>
      <w:proofErr w:type="gramStart"/>
      <w:r w:rsidRPr="00A13219">
        <w:rPr>
          <w:rFonts w:ascii="Times New Roman" w:hAnsi="Times New Roman" w:cs="Times New Roman"/>
          <w:color w:val="000000" w:themeColor="text1"/>
        </w:rPr>
        <w:t>республике  участники</w:t>
      </w:r>
      <w:proofErr w:type="gramEnd"/>
      <w:r w:rsidRPr="00A13219">
        <w:rPr>
          <w:rFonts w:ascii="Times New Roman" w:hAnsi="Times New Roman" w:cs="Times New Roman"/>
          <w:color w:val="000000" w:themeColor="text1"/>
        </w:rPr>
        <w:t xml:space="preserve"> СОШ №20, которые завоевали 14 призовых мест, СОШ №3 - 6мест,  СОШ №19 – 5 мест, гимназисты  получили – 4 места, СОШ №7 имеют 9 приз</w:t>
      </w:r>
      <w:r w:rsidR="00BD32DD" w:rsidRPr="00A13219">
        <w:rPr>
          <w:rFonts w:ascii="Times New Roman" w:hAnsi="Times New Roman" w:cs="Times New Roman"/>
          <w:color w:val="000000" w:themeColor="text1"/>
        </w:rPr>
        <w:t xml:space="preserve">овых мест, СОШ №12 – 3, СОШ №2 города </w:t>
      </w:r>
      <w:proofErr w:type="spellStart"/>
      <w:r w:rsidR="00BD32DD" w:rsidRPr="00A13219">
        <w:rPr>
          <w:rFonts w:ascii="Times New Roman" w:hAnsi="Times New Roman" w:cs="Times New Roman"/>
          <w:color w:val="000000" w:themeColor="text1"/>
        </w:rPr>
        <w:t>малгобек</w:t>
      </w:r>
      <w:proofErr w:type="spellEnd"/>
      <w:r w:rsidR="00BD32DD" w:rsidRPr="00A13219">
        <w:rPr>
          <w:rFonts w:ascii="Times New Roman" w:hAnsi="Times New Roman" w:cs="Times New Roman"/>
          <w:color w:val="000000" w:themeColor="text1"/>
        </w:rPr>
        <w:t xml:space="preserve">  </w:t>
      </w:r>
      <w:r w:rsidRPr="00A13219">
        <w:rPr>
          <w:rFonts w:ascii="Times New Roman" w:hAnsi="Times New Roman" w:cs="Times New Roman"/>
          <w:color w:val="000000" w:themeColor="text1"/>
        </w:rPr>
        <w:t xml:space="preserve">–2 и по 1 месту заняли учащиеся </w:t>
      </w:r>
    </w:p>
    <w:p w:rsidR="00FE1677" w:rsidRPr="00A13219" w:rsidRDefault="009E2C52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219">
        <w:rPr>
          <w:rFonts w:ascii="Times New Roman" w:hAnsi="Times New Roman" w:cs="Times New Roman"/>
          <w:color w:val="000000" w:themeColor="text1"/>
        </w:rPr>
        <w:t>СОШ №№№ 1, 10, 25, 27.</w:t>
      </w:r>
    </w:p>
    <w:p w:rsidR="009E2C52" w:rsidRPr="00A13219" w:rsidRDefault="009E2C52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2C52" w:rsidRPr="00A13219" w:rsidRDefault="009E2C52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699" w:type="dxa"/>
        <w:tblInd w:w="-714" w:type="dxa"/>
        <w:tblLook w:val="04A0" w:firstRow="1" w:lastRow="0" w:firstColumn="1" w:lastColumn="0" w:noHBand="0" w:noVBand="1"/>
      </w:tblPr>
      <w:tblGrid>
        <w:gridCol w:w="2474"/>
        <w:gridCol w:w="2484"/>
        <w:gridCol w:w="1794"/>
        <w:gridCol w:w="1521"/>
        <w:gridCol w:w="1382"/>
        <w:gridCol w:w="1520"/>
        <w:gridCol w:w="1579"/>
        <w:gridCol w:w="1501"/>
        <w:gridCol w:w="1444"/>
      </w:tblGrid>
      <w:tr w:rsidR="009E2C52" w:rsidRPr="009E2C52" w:rsidTr="009E2C52">
        <w:trPr>
          <w:trHeight w:val="2235"/>
        </w:trPr>
        <w:tc>
          <w:tcPr>
            <w:tcW w:w="15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2020/21 учебном году</w:t>
            </w: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Малгобек</w:t>
            </w:r>
            <w:proofErr w:type="spellEnd"/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Малгобекский район</w:t>
            </w: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9E2C52" w:rsidRPr="00A13219" w:rsidTr="009E2C52">
        <w:trPr>
          <w:trHeight w:val="555"/>
        </w:trPr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предметы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Школьный этап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этап</w:t>
            </w:r>
          </w:p>
        </w:tc>
      </w:tr>
      <w:tr w:rsidR="009E2C52" w:rsidRPr="00A13219" w:rsidTr="009E2C52">
        <w:trPr>
          <w:trHeight w:val="1275"/>
        </w:trPr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кол-во участников (чел.)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(чел.)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призеров (чел.)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кол-во участников (чел.)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призеров (чел.)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Английский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(ИКТ)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9E2C52" w:rsidRPr="00A13219" w:rsidTr="009E2C52">
        <w:trPr>
          <w:trHeight w:val="94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9E2C52" w:rsidRPr="00A13219" w:rsidTr="009E2C52">
        <w:trPr>
          <w:trHeight w:val="63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E2C52" w:rsidRPr="00A13219" w:rsidTr="009E2C52">
        <w:trPr>
          <w:trHeight w:val="3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52" w:rsidRPr="009E2C52" w:rsidRDefault="009E2C52" w:rsidP="00A1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</w:tr>
    </w:tbl>
    <w:p w:rsidR="009E2C52" w:rsidRPr="00A13219" w:rsidRDefault="009E2C52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2C52" w:rsidRPr="00A13219" w:rsidRDefault="0001107D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219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</w:t>
      </w:r>
    </w:p>
    <w:p w:rsidR="0001107D" w:rsidRPr="00A13219" w:rsidRDefault="0001107D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1107D" w:rsidRPr="00A13219" w:rsidRDefault="0001107D" w:rsidP="00A1321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Показатели победителей и призеров школьного, муниципального и регионального </w:t>
      </w:r>
      <w:proofErr w:type="gramStart"/>
      <w:r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этапов  Всероссийской</w:t>
      </w:r>
      <w:proofErr w:type="gramEnd"/>
      <w:r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олимпиады школьников 2020-2021 </w:t>
      </w:r>
      <w:proofErr w:type="spellStart"/>
      <w:r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уч.г</w:t>
      </w:r>
      <w:proofErr w:type="spellEnd"/>
      <w:r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по </w:t>
      </w:r>
      <w:r w:rsidR="002710B1"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</w:t>
      </w:r>
      <w:proofErr w:type="spellStart"/>
      <w:r w:rsidR="002710B1"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Малгобек</w:t>
      </w:r>
      <w:proofErr w:type="spellEnd"/>
      <w:r w:rsidR="002710B1"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</w:t>
      </w:r>
      <w:proofErr w:type="spellStart"/>
      <w:r w:rsidR="002710B1"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Малгобексому</w:t>
      </w:r>
      <w:proofErr w:type="spellEnd"/>
      <w:r w:rsidR="002710B1" w:rsidRPr="00A13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району.</w:t>
      </w:r>
    </w:p>
    <w:p w:rsidR="0001107D" w:rsidRPr="00A13219" w:rsidRDefault="0001107D" w:rsidP="00A1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842"/>
        <w:gridCol w:w="1560"/>
        <w:gridCol w:w="1984"/>
        <w:gridCol w:w="1134"/>
        <w:gridCol w:w="1843"/>
      </w:tblGrid>
      <w:tr w:rsidR="002710B1" w:rsidRPr="00A13219" w:rsidTr="00047C0F">
        <w:trPr>
          <w:trHeight w:val="523"/>
        </w:trPr>
        <w:tc>
          <w:tcPr>
            <w:tcW w:w="1844" w:type="dxa"/>
            <w:vMerge w:val="restart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Количество  общеобразовательных организаций</w:t>
            </w:r>
          </w:p>
        </w:tc>
        <w:tc>
          <w:tcPr>
            <w:tcW w:w="1701" w:type="dxa"/>
            <w:vMerge w:val="restart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 xml:space="preserve">Общее количество обучающихся в 5-11 </w:t>
            </w:r>
            <w:proofErr w:type="spellStart"/>
            <w:r w:rsidRPr="00A13219">
              <w:rPr>
                <w:rFonts w:ascii="Times New Roman" w:hAnsi="Times New Roman" w:cs="Times New Roman"/>
              </w:rPr>
              <w:t>кл</w:t>
            </w:r>
            <w:proofErr w:type="spellEnd"/>
            <w:r w:rsidRPr="00A13219">
              <w:rPr>
                <w:rFonts w:ascii="Times New Roman" w:hAnsi="Times New Roman" w:cs="Times New Roman"/>
              </w:rPr>
              <w:t xml:space="preserve">.  ОО г. </w:t>
            </w:r>
            <w:proofErr w:type="spellStart"/>
            <w:r w:rsidRPr="00A13219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A132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3219">
              <w:rPr>
                <w:rFonts w:ascii="Times New Roman" w:hAnsi="Times New Roman" w:cs="Times New Roman"/>
              </w:rPr>
              <w:t>Малгобексого</w:t>
            </w:r>
            <w:proofErr w:type="spellEnd"/>
            <w:r w:rsidRPr="00A1321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vMerge w:val="restart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Класс</w:t>
            </w:r>
          </w:p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 xml:space="preserve">(5-11 </w:t>
            </w:r>
            <w:proofErr w:type="spellStart"/>
            <w:r w:rsidRPr="00A13219">
              <w:rPr>
                <w:rFonts w:ascii="Times New Roman" w:hAnsi="Times New Roman" w:cs="Times New Roman"/>
              </w:rPr>
              <w:t>кл</w:t>
            </w:r>
            <w:proofErr w:type="spellEnd"/>
            <w:r w:rsidRPr="00A132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81" w:type="dxa"/>
            <w:gridSpan w:val="6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 xml:space="preserve">                                                     Количественные     данные  по    этапам  олимпиады</w:t>
            </w:r>
          </w:p>
        </w:tc>
      </w:tr>
      <w:tr w:rsidR="002710B1" w:rsidRPr="00A13219" w:rsidTr="00047C0F">
        <w:trPr>
          <w:trHeight w:val="492"/>
        </w:trPr>
        <w:tc>
          <w:tcPr>
            <w:tcW w:w="1844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3544" w:type="dxa"/>
            <w:gridSpan w:val="2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Муниципальный  этап</w:t>
            </w:r>
          </w:p>
        </w:tc>
        <w:tc>
          <w:tcPr>
            <w:tcW w:w="2977" w:type="dxa"/>
            <w:gridSpan w:val="2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Региональный этап</w:t>
            </w:r>
          </w:p>
        </w:tc>
      </w:tr>
      <w:tr w:rsidR="002710B1" w:rsidRPr="00A13219" w:rsidTr="00047C0F">
        <w:trPr>
          <w:trHeight w:val="2305"/>
        </w:trPr>
        <w:tc>
          <w:tcPr>
            <w:tcW w:w="1844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2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  <w:tc>
          <w:tcPr>
            <w:tcW w:w="1560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Участник</w:t>
            </w:r>
          </w:p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  <w:tc>
          <w:tcPr>
            <w:tcW w:w="1134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Участник</w:t>
            </w:r>
          </w:p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2710B1" w:rsidRPr="00A13219" w:rsidTr="00047C0F">
        <w:trPr>
          <w:trHeight w:val="377"/>
        </w:trPr>
        <w:tc>
          <w:tcPr>
            <w:tcW w:w="1844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34</w:t>
            </w:r>
          </w:p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8767</w:t>
            </w:r>
          </w:p>
        </w:tc>
        <w:tc>
          <w:tcPr>
            <w:tcW w:w="1417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418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27514</w:t>
            </w:r>
          </w:p>
        </w:tc>
        <w:tc>
          <w:tcPr>
            <w:tcW w:w="1842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7092</w:t>
            </w:r>
          </w:p>
        </w:tc>
        <w:tc>
          <w:tcPr>
            <w:tcW w:w="1560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7446</w:t>
            </w:r>
          </w:p>
        </w:tc>
        <w:tc>
          <w:tcPr>
            <w:tcW w:w="1984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1793</w:t>
            </w:r>
          </w:p>
        </w:tc>
        <w:tc>
          <w:tcPr>
            <w:tcW w:w="1134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  <w:r w:rsidRPr="00A13219">
              <w:rPr>
                <w:rFonts w:ascii="Times New Roman" w:hAnsi="Times New Roman" w:cs="Times New Roman"/>
              </w:rPr>
              <w:t xml:space="preserve">  </w:t>
            </w:r>
            <w:r w:rsidRPr="00A13219">
              <w:rPr>
                <w:rFonts w:ascii="Times New Roman" w:hAnsi="Times New Roman" w:cs="Times New Roman"/>
                <w:b/>
              </w:rPr>
              <w:t xml:space="preserve"> 206</w:t>
            </w:r>
          </w:p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10B1" w:rsidRPr="00A13219" w:rsidRDefault="002710B1" w:rsidP="00A132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219">
              <w:rPr>
                <w:rFonts w:ascii="Times New Roman" w:hAnsi="Times New Roman" w:cs="Times New Roman"/>
                <w:b/>
              </w:rPr>
              <w:t>47</w:t>
            </w:r>
          </w:p>
        </w:tc>
      </w:tr>
    </w:tbl>
    <w:p w:rsidR="002710B1" w:rsidRPr="00A13219" w:rsidRDefault="002710B1" w:rsidP="00A13219">
      <w:pPr>
        <w:jc w:val="both"/>
        <w:rPr>
          <w:rFonts w:ascii="Times New Roman" w:hAnsi="Times New Roman" w:cs="Times New Roman"/>
          <w:color w:val="FF0000"/>
        </w:rPr>
      </w:pPr>
    </w:p>
    <w:p w:rsidR="0015041C" w:rsidRPr="00A13219" w:rsidRDefault="0015041C" w:rsidP="00A13219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таблиц </w:t>
      </w:r>
      <w:proofErr w:type="gramStart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>показывают ,</w:t>
      </w:r>
      <w:proofErr w:type="gramEnd"/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 xml:space="preserve"> что  наибольшее количество участников в этапах олимпиады по таким предметам как, русский язык, математика, биология, история, обществознание, меньше всего участников по предметам как астрономия, МХК, право, экономика, технология. </w:t>
      </w:r>
      <w:r w:rsidRPr="00A13219">
        <w:rPr>
          <w:rFonts w:ascii="Times New Roman" w:eastAsia="Times New Roman" w:hAnsi="Times New Roman" w:cs="Times New Roman"/>
          <w:color w:val="000000"/>
          <w:lang w:eastAsia="ru-RU"/>
        </w:rPr>
        <w:t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 </w:t>
      </w:r>
    </w:p>
    <w:p w:rsidR="0015041C" w:rsidRPr="00A13219" w:rsidRDefault="0015041C" w:rsidP="00A13219">
      <w:pPr>
        <w:shd w:val="clear" w:color="auto" w:fill="FFFFFF"/>
        <w:spacing w:after="0" w:line="240" w:lineRule="auto"/>
        <w:ind w:left="708" w:right="277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2C52" w:rsidRPr="00A13219" w:rsidRDefault="00A13219" w:rsidP="00A13219">
      <w:pPr>
        <w:spacing w:after="30"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A13219">
        <w:rPr>
          <w:rFonts w:ascii="Times New Roman" w:hAnsi="Times New Roman" w:cs="Times New Roman"/>
          <w:b/>
        </w:rPr>
        <w:t xml:space="preserve">         </w:t>
      </w:r>
    </w:p>
    <w:p w:rsidR="00A13219" w:rsidRPr="00A13219" w:rsidRDefault="00A13219" w:rsidP="00A13219">
      <w:pPr>
        <w:spacing w:after="15" w:line="240" w:lineRule="auto"/>
        <w:ind w:right="-1"/>
        <w:jc w:val="both"/>
        <w:rPr>
          <w:rFonts w:ascii="Times New Roman" w:hAnsi="Times New Roman" w:cs="Times New Roman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</w:t>
      </w:r>
      <w:r w:rsidR="007154CD" w:rsidRPr="00A13219">
        <w:rPr>
          <w:rFonts w:ascii="Times New Roman" w:hAnsi="Times New Roman" w:cs="Times New Roman"/>
          <w:b/>
        </w:rPr>
        <w:t>ВЫВОД</w:t>
      </w:r>
      <w:r w:rsidR="007154CD" w:rsidRPr="00A13219">
        <w:rPr>
          <w:rFonts w:ascii="Times New Roman" w:hAnsi="Times New Roman" w:cs="Times New Roman"/>
        </w:rPr>
        <w:t>:</w:t>
      </w:r>
    </w:p>
    <w:p w:rsidR="007154CD" w:rsidRPr="00A13219" w:rsidRDefault="007154CD" w:rsidP="00A13219">
      <w:pPr>
        <w:spacing w:after="15" w:line="240" w:lineRule="auto"/>
        <w:ind w:right="-1"/>
        <w:jc w:val="both"/>
        <w:rPr>
          <w:rFonts w:ascii="Times New Roman" w:hAnsi="Times New Roman" w:cs="Times New Roman"/>
        </w:rPr>
      </w:pPr>
      <w:r w:rsidRPr="00A13219">
        <w:rPr>
          <w:rFonts w:ascii="Times New Roman" w:hAnsi="Times New Roman" w:cs="Times New Roman"/>
        </w:rPr>
        <w:t xml:space="preserve"> </w:t>
      </w:r>
    </w:p>
    <w:p w:rsidR="0015041C" w:rsidRPr="00A13219" w:rsidRDefault="0015041C" w:rsidP="00A13219">
      <w:pPr>
        <w:spacing w:after="15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15041C" w:rsidRPr="00A13219" w:rsidRDefault="0015041C" w:rsidP="00A13219">
      <w:pPr>
        <w:spacing w:after="15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7154CD" w:rsidRPr="00A13219" w:rsidRDefault="007154CD" w:rsidP="00A13219">
      <w:pPr>
        <w:spacing w:after="15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13219">
        <w:rPr>
          <w:rFonts w:ascii="Times New Roman" w:hAnsi="Times New Roman" w:cs="Times New Roman"/>
        </w:rPr>
        <w:t xml:space="preserve">1. </w:t>
      </w:r>
      <w:proofErr w:type="gramStart"/>
      <w:r w:rsidRPr="00A13219">
        <w:rPr>
          <w:rFonts w:ascii="Times New Roman" w:hAnsi="Times New Roman" w:cs="Times New Roman"/>
        </w:rPr>
        <w:t>Школьный ,</w:t>
      </w:r>
      <w:proofErr w:type="gramEnd"/>
      <w:r w:rsidRPr="00A13219">
        <w:rPr>
          <w:rFonts w:ascii="Times New Roman" w:hAnsi="Times New Roman" w:cs="Times New Roman"/>
        </w:rPr>
        <w:t xml:space="preserve"> муниципальный и региональный этапы этап </w:t>
      </w:r>
      <w:proofErr w:type="spellStart"/>
      <w:r w:rsidRPr="00A13219">
        <w:rPr>
          <w:rFonts w:ascii="Times New Roman" w:hAnsi="Times New Roman" w:cs="Times New Roman"/>
        </w:rPr>
        <w:t>ВсОШ</w:t>
      </w:r>
      <w:proofErr w:type="spellEnd"/>
      <w:r w:rsidRPr="00A13219">
        <w:rPr>
          <w:rFonts w:ascii="Times New Roman" w:hAnsi="Times New Roman" w:cs="Times New Roman"/>
        </w:rPr>
        <w:t xml:space="preserve"> 2020-2021учебного года были  проведен в соответствии с Порядком проведения Всероссийской олимпиады школьников.</w:t>
      </w:r>
    </w:p>
    <w:p w:rsidR="007154CD" w:rsidRPr="00A13219" w:rsidRDefault="007154CD" w:rsidP="00A13219">
      <w:pPr>
        <w:spacing w:after="15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13219">
        <w:rPr>
          <w:rFonts w:ascii="Times New Roman" w:hAnsi="Times New Roman" w:cs="Times New Roman"/>
        </w:rPr>
        <w:lastRenderedPageBreak/>
        <w:t>2.Всего в различных этапах всероссийской олимпиады школьников приняли участие 50 % обучающихся 5-11 классов, что свидетельствует о высокой активности обучающихся в олимпиадном движении.</w:t>
      </w:r>
    </w:p>
    <w:p w:rsidR="007154CD" w:rsidRPr="00A13219" w:rsidRDefault="007154CD" w:rsidP="00A13219">
      <w:pPr>
        <w:spacing w:after="15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13219">
        <w:rPr>
          <w:rFonts w:ascii="Times New Roman" w:hAnsi="Times New Roman" w:cs="Times New Roman"/>
        </w:rPr>
        <w:t xml:space="preserve">3. По итогам олимпиад выявлена проблема в повышении активности участия обучающихся в Олимпиаде по общеобразовательным предметам: астрономия, </w:t>
      </w:r>
      <w:proofErr w:type="gramStart"/>
      <w:r w:rsidRPr="00A13219">
        <w:rPr>
          <w:rFonts w:ascii="Times New Roman" w:hAnsi="Times New Roman" w:cs="Times New Roman"/>
        </w:rPr>
        <w:t>МХЛ ,</w:t>
      </w:r>
      <w:proofErr w:type="gramEnd"/>
      <w:r w:rsidRPr="00A13219">
        <w:rPr>
          <w:rFonts w:ascii="Times New Roman" w:hAnsi="Times New Roman" w:cs="Times New Roman"/>
        </w:rPr>
        <w:t xml:space="preserve"> экономика, и право.</w:t>
      </w:r>
    </w:p>
    <w:p w:rsidR="00A869CE" w:rsidRPr="00A13219" w:rsidRDefault="00A869CE" w:rsidP="00A13219">
      <w:pPr>
        <w:spacing w:after="15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219">
        <w:rPr>
          <w:rFonts w:ascii="Times New Roman" w:hAnsi="Times New Roman" w:cs="Times New Roman"/>
        </w:rPr>
        <w:t>4.Многие участники олимпиады владеют теоретическим материалом и практическими навыками заданий олимпиадного уровня и умеют успешно их применять.</w:t>
      </w:r>
    </w:p>
    <w:p w:rsidR="007154CD" w:rsidRPr="00A13219" w:rsidRDefault="007154CD" w:rsidP="00A13219">
      <w:pPr>
        <w:spacing w:after="15" w:line="240" w:lineRule="auto"/>
        <w:ind w:left="708" w:right="277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54CD" w:rsidRPr="00A13219" w:rsidRDefault="007154CD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667B" w:rsidRPr="00A13219" w:rsidRDefault="0028667B" w:rsidP="00A13219">
      <w:pPr>
        <w:spacing w:after="15"/>
        <w:ind w:left="708" w:right="277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219">
        <w:rPr>
          <w:rFonts w:ascii="Times New Roman" w:hAnsi="Times New Roman" w:cs="Times New Roman"/>
          <w:color w:val="000000" w:themeColor="text1"/>
        </w:rPr>
        <w:t xml:space="preserve">     </w:t>
      </w:r>
      <w:r w:rsidR="00A13219" w:rsidRPr="00A1321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Pr="00A13219">
        <w:rPr>
          <w:rFonts w:ascii="Times New Roman" w:hAnsi="Times New Roman" w:cs="Times New Roman"/>
          <w:color w:val="000000" w:themeColor="text1"/>
        </w:rPr>
        <w:t xml:space="preserve"> </w:t>
      </w:r>
      <w:r w:rsidRPr="00A13219">
        <w:rPr>
          <w:rFonts w:ascii="Times New Roman" w:eastAsia="Times New Roman" w:hAnsi="Times New Roman" w:cs="Times New Roman"/>
          <w:b/>
          <w:lang w:eastAsia="ru-RU"/>
        </w:rPr>
        <w:t>Управленческие решения:</w:t>
      </w:r>
    </w:p>
    <w:p w:rsidR="0028667B" w:rsidRPr="00A13219" w:rsidRDefault="0028667B" w:rsidP="00A13219">
      <w:pPr>
        <w:tabs>
          <w:tab w:val="left" w:pos="426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28667B" w:rsidRPr="00A13219" w:rsidRDefault="0028667B" w:rsidP="00A13219">
      <w:pPr>
        <w:tabs>
          <w:tab w:val="left" w:pos="426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продолжить формирование банка данных по материалам предметных олимпиад школьного и муниципального уровня 2020-2021 учебного года;   </w:t>
      </w:r>
    </w:p>
    <w:p w:rsidR="0028667B" w:rsidRPr="00A13219" w:rsidRDefault="0028667B" w:rsidP="00A13219">
      <w:pPr>
        <w:tabs>
          <w:tab w:val="left" w:pos="426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28667B" w:rsidRPr="00A13219" w:rsidRDefault="00A13219" w:rsidP="00A13219">
      <w:pPr>
        <w:spacing w:after="3" w:line="240" w:lineRule="auto"/>
        <w:ind w:left="703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21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</w:t>
      </w:r>
      <w:r w:rsidR="0028667B" w:rsidRPr="00A13219">
        <w:rPr>
          <w:rFonts w:ascii="Times New Roman" w:eastAsia="Times New Roman" w:hAnsi="Times New Roman" w:cs="Times New Roman"/>
          <w:b/>
          <w:lang w:eastAsia="ru-RU"/>
        </w:rPr>
        <w:t xml:space="preserve">Учителям-предметникам: </w:t>
      </w:r>
      <w:bookmarkStart w:id="0" w:name="_GoBack"/>
      <w:bookmarkEnd w:id="0"/>
    </w:p>
    <w:p w:rsidR="0028667B" w:rsidRPr="00A13219" w:rsidRDefault="0028667B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28667B" w:rsidRPr="00A13219" w:rsidRDefault="0028667B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при подготовке к различным этапам </w:t>
      </w:r>
      <w:proofErr w:type="spellStart"/>
      <w:r w:rsidRPr="00A13219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Pr="00A13219">
        <w:rPr>
          <w:rFonts w:ascii="Times New Roman" w:eastAsia="Times New Roman" w:hAnsi="Times New Roman" w:cs="Times New Roman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28667B" w:rsidRPr="00A13219" w:rsidRDefault="0028667B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обеспечить системный и качественный уровень подготовки обучающихся к различным этапам </w:t>
      </w:r>
      <w:proofErr w:type="spellStart"/>
      <w:r w:rsidRPr="00A13219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Pr="00A13219">
        <w:rPr>
          <w:rFonts w:ascii="Times New Roman" w:eastAsia="Times New Roman" w:hAnsi="Times New Roman" w:cs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AF17CD" w:rsidRPr="00A13219" w:rsidRDefault="0028667B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 xml:space="preserve">- 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Pr="00A13219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Pr="00A13219">
        <w:rPr>
          <w:rFonts w:ascii="Times New Roman" w:eastAsia="Times New Roman" w:hAnsi="Times New Roman" w:cs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AF17CD" w:rsidRPr="00A13219" w:rsidRDefault="00A13219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21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</w:t>
      </w:r>
      <w:r w:rsidR="00AF17CD" w:rsidRPr="00A13219">
        <w:rPr>
          <w:rFonts w:ascii="Times New Roman" w:eastAsia="Times New Roman" w:hAnsi="Times New Roman" w:cs="Times New Roman"/>
          <w:b/>
          <w:lang w:eastAsia="ru-RU"/>
        </w:rPr>
        <w:t xml:space="preserve"> Классным руководителям:</w:t>
      </w:r>
    </w:p>
    <w:p w:rsidR="00AF17CD" w:rsidRPr="00A13219" w:rsidRDefault="00AF17CD" w:rsidP="00A13219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219">
        <w:rPr>
          <w:rFonts w:ascii="Times New Roman" w:eastAsia="Times New Roman" w:hAnsi="Times New Roman" w:cs="Times New Roman"/>
          <w:lang w:eastAsia="ru-RU"/>
        </w:rPr>
        <w:t>Довести до сведения учащихся и их родителей результаты различных этапов Всероссийской олимпиады школьников.</w:t>
      </w:r>
    </w:p>
    <w:p w:rsidR="0028667B" w:rsidRPr="00A13219" w:rsidRDefault="0028667B" w:rsidP="00A1321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1677" w:rsidRPr="00A13219" w:rsidRDefault="00FE1677" w:rsidP="00A1321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1677" w:rsidRPr="00A13219" w:rsidRDefault="00FE1677" w:rsidP="00A13219">
      <w:pPr>
        <w:spacing w:line="240" w:lineRule="auto"/>
        <w:jc w:val="both"/>
        <w:rPr>
          <w:rFonts w:ascii="Times New Roman" w:hAnsi="Times New Roman" w:cs="Times New Roman"/>
        </w:rPr>
      </w:pPr>
    </w:p>
    <w:p w:rsidR="005838B8" w:rsidRPr="00A13219" w:rsidRDefault="005838B8" w:rsidP="00A1321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838B8" w:rsidRPr="00A13219" w:rsidSect="009E2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0A"/>
    <w:multiLevelType w:val="multilevel"/>
    <w:tmpl w:val="EB84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BB"/>
    <w:rsid w:val="0001107D"/>
    <w:rsid w:val="0001794C"/>
    <w:rsid w:val="000755BB"/>
    <w:rsid w:val="000A27D3"/>
    <w:rsid w:val="000F40F3"/>
    <w:rsid w:val="0015041C"/>
    <w:rsid w:val="002710B1"/>
    <w:rsid w:val="0028667B"/>
    <w:rsid w:val="00536BB9"/>
    <w:rsid w:val="005838B8"/>
    <w:rsid w:val="006B19EE"/>
    <w:rsid w:val="007154CD"/>
    <w:rsid w:val="009C3D89"/>
    <w:rsid w:val="009C48E4"/>
    <w:rsid w:val="009E2C52"/>
    <w:rsid w:val="00A13219"/>
    <w:rsid w:val="00A869CE"/>
    <w:rsid w:val="00AF17CD"/>
    <w:rsid w:val="00BA4CC5"/>
    <w:rsid w:val="00BD32DD"/>
    <w:rsid w:val="00CE3E73"/>
    <w:rsid w:val="00D05493"/>
    <w:rsid w:val="00D46E50"/>
    <w:rsid w:val="00D77304"/>
    <w:rsid w:val="00DD628E"/>
    <w:rsid w:val="00DF182A"/>
    <w:rsid w:val="00FE14A7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68D6"/>
  <w15:chartTrackingRefBased/>
  <w15:docId w15:val="{AF511250-05B5-4341-942B-F6EDCD26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77"/>
  </w:style>
  <w:style w:type="paragraph" w:styleId="2">
    <w:name w:val="heading 2"/>
    <w:basedOn w:val="a"/>
    <w:link w:val="20"/>
    <w:uiPriority w:val="9"/>
    <w:qFormat/>
    <w:rsid w:val="0053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6BB9"/>
  </w:style>
  <w:style w:type="character" w:customStyle="1" w:styleId="text-styler">
    <w:name w:val="text-styler"/>
    <w:basedOn w:val="a0"/>
    <w:rsid w:val="00536BB9"/>
  </w:style>
  <w:style w:type="character" w:customStyle="1" w:styleId="misspellerror">
    <w:name w:val="misspell__error"/>
    <w:basedOn w:val="a0"/>
    <w:rsid w:val="00536BB9"/>
  </w:style>
  <w:style w:type="character" w:customStyle="1" w:styleId="button2text">
    <w:name w:val="button2__text"/>
    <w:basedOn w:val="a0"/>
    <w:rsid w:val="00536BB9"/>
  </w:style>
  <w:style w:type="table" w:styleId="a3">
    <w:name w:val="Table Grid"/>
    <w:basedOn w:val="a1"/>
    <w:uiPriority w:val="39"/>
    <w:rsid w:val="002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1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56</cp:revision>
  <dcterms:created xsi:type="dcterms:W3CDTF">2021-09-24T13:11:00Z</dcterms:created>
  <dcterms:modified xsi:type="dcterms:W3CDTF">2021-09-25T07:27:00Z</dcterms:modified>
</cp:coreProperties>
</file>